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807DC" w14:textId="77777777" w:rsidR="003B2264" w:rsidRPr="003B2264" w:rsidRDefault="003B2264" w:rsidP="003B2264">
      <w:pPr>
        <w:spacing w:after="0" w:line="240" w:lineRule="auto"/>
        <w:rPr>
          <w:rFonts w:ascii="Minion Pro" w:eastAsia="Times New Roman" w:hAnsi="Minion Pro" w:cs="Times New Roman"/>
          <w:b/>
          <w:bCs/>
          <w:sz w:val="28"/>
          <w:szCs w:val="28"/>
          <w:lang w:eastAsia="cs-CZ"/>
        </w:rPr>
      </w:pPr>
      <w:r w:rsidRPr="003B2264">
        <w:rPr>
          <w:rFonts w:ascii="Minion Pro" w:eastAsia="Times New Roman" w:hAnsi="Minion Pro" w:cs="Arial"/>
          <w:b/>
          <w:bCs/>
          <w:color w:val="000000"/>
          <w:sz w:val="28"/>
          <w:szCs w:val="28"/>
          <w:lang w:eastAsia="cs-CZ"/>
        </w:rPr>
        <w:t>Sebeprezentace pro literární překladatele</w:t>
      </w:r>
    </w:p>
    <w:p w14:paraId="619277E2" w14:textId="77777777" w:rsidR="003B2264" w:rsidRPr="003B2264" w:rsidRDefault="003B2264" w:rsidP="003B2264">
      <w:pPr>
        <w:spacing w:after="0" w:line="240" w:lineRule="auto"/>
        <w:rPr>
          <w:rFonts w:ascii="Minion Pro" w:eastAsia="Times New Roman" w:hAnsi="Minion Pro" w:cs="Times New Roman"/>
          <w:sz w:val="24"/>
          <w:szCs w:val="24"/>
          <w:lang w:eastAsia="cs-CZ"/>
        </w:rPr>
      </w:pPr>
      <w:r w:rsidRPr="003B2264">
        <w:rPr>
          <w:rFonts w:ascii="Minion Pro" w:eastAsia="Times New Roman" w:hAnsi="Minion Pro" w:cs="Arial"/>
          <w:color w:val="000000"/>
          <w:sz w:val="24"/>
          <w:szCs w:val="24"/>
          <w:lang w:eastAsia="cs-CZ"/>
        </w:rPr>
        <w:t xml:space="preserve">25. 11. 2021, </w:t>
      </w:r>
      <w:r w:rsidRPr="003B2264">
        <w:rPr>
          <w:rFonts w:ascii="Minion Pro" w:eastAsia="Times New Roman" w:hAnsi="Minion Pro" w:cs="Times New Roman"/>
          <w:color w:val="000000"/>
          <w:sz w:val="24"/>
          <w:szCs w:val="24"/>
          <w:lang w:eastAsia="cs-CZ"/>
        </w:rPr>
        <w:t>K-Centrum, Senovážné náměstí 22, Praha 1</w:t>
      </w:r>
    </w:p>
    <w:p w14:paraId="4B0E07B2" w14:textId="0DE037DD" w:rsidR="003B2264" w:rsidRDefault="003B2264" w:rsidP="003B2264">
      <w:pPr>
        <w:spacing w:after="0" w:line="240" w:lineRule="auto"/>
        <w:rPr>
          <w:rFonts w:ascii="Minion Pro" w:eastAsia="Times New Roman" w:hAnsi="Minion Pro" w:cs="Times New Roman"/>
          <w:color w:val="000000"/>
          <w:sz w:val="24"/>
          <w:szCs w:val="24"/>
          <w:lang w:eastAsia="cs-CZ"/>
        </w:rPr>
      </w:pPr>
      <w:r w:rsidRPr="003B2264">
        <w:rPr>
          <w:rFonts w:ascii="Minion Pro" w:eastAsia="Times New Roman" w:hAnsi="Minion Pro" w:cs="Times New Roman"/>
          <w:color w:val="000000"/>
          <w:sz w:val="24"/>
          <w:szCs w:val="24"/>
          <w:lang w:eastAsia="cs-CZ"/>
        </w:rPr>
        <w:t> </w:t>
      </w:r>
    </w:p>
    <w:p w14:paraId="6DCBC7F7" w14:textId="77777777" w:rsidR="003B2264" w:rsidRPr="003B2264" w:rsidRDefault="003B2264" w:rsidP="003B2264">
      <w:pPr>
        <w:spacing w:after="0" w:line="240" w:lineRule="auto"/>
        <w:rPr>
          <w:rFonts w:ascii="Minion Pro" w:eastAsia="Times New Roman" w:hAnsi="Minion Pro" w:cs="Times New Roman"/>
          <w:sz w:val="24"/>
          <w:szCs w:val="24"/>
          <w:lang w:eastAsia="cs-CZ"/>
        </w:rPr>
      </w:pPr>
    </w:p>
    <w:p w14:paraId="744A1566" w14:textId="34DD118E" w:rsidR="003B2264" w:rsidRPr="003B2264" w:rsidRDefault="003B2264" w:rsidP="003B2264">
      <w:pPr>
        <w:spacing w:after="0" w:line="240" w:lineRule="auto"/>
        <w:rPr>
          <w:rFonts w:ascii="Minion Pro" w:eastAsia="Times New Roman" w:hAnsi="Minion Pro" w:cs="Times New Roman"/>
          <w:sz w:val="24"/>
          <w:szCs w:val="24"/>
          <w:lang w:eastAsia="cs-CZ"/>
        </w:rPr>
      </w:pPr>
      <w:r w:rsidRPr="003B2264">
        <w:rPr>
          <w:rFonts w:ascii="Minion Pro" w:eastAsia="Times New Roman" w:hAnsi="Minion Pro" w:cs="Times New Roman"/>
          <w:b/>
          <w:bCs/>
          <w:color w:val="000000"/>
          <w:sz w:val="24"/>
          <w:szCs w:val="24"/>
          <w:lang w:eastAsia="cs-CZ"/>
        </w:rPr>
        <w:t>Dne 25. listopadu 2021 se uskutečnil druhý workshop</w:t>
      </w:r>
      <w:r w:rsidRPr="003B2264">
        <w:rPr>
          <w:rFonts w:ascii="Minion Pro" w:eastAsia="Times New Roman" w:hAnsi="Minion Pro" w:cs="Times New Roman"/>
          <w:color w:val="000000"/>
          <w:sz w:val="24"/>
          <w:szCs w:val="24"/>
          <w:lang w:eastAsia="cs-CZ"/>
        </w:rPr>
        <w:t xml:space="preserve"> </w:t>
      </w:r>
      <w:r w:rsidRPr="003B2264">
        <w:rPr>
          <w:rFonts w:ascii="Minion Pro" w:eastAsia="Times New Roman" w:hAnsi="Minion Pro" w:cs="Times New Roman"/>
          <w:b/>
          <w:bCs/>
          <w:color w:val="000000"/>
          <w:sz w:val="24"/>
          <w:szCs w:val="24"/>
          <w:lang w:eastAsia="cs-CZ"/>
        </w:rPr>
        <w:t xml:space="preserve">v rámci projektu </w:t>
      </w:r>
      <w:r w:rsidRPr="003B2264">
        <w:rPr>
          <w:rFonts w:ascii="Minion Pro" w:eastAsia="Times New Roman" w:hAnsi="Minion Pro" w:cs="Times New Roman"/>
          <w:b/>
          <w:bCs/>
          <w:i/>
          <w:iCs/>
          <w:color w:val="000000"/>
          <w:sz w:val="24"/>
          <w:szCs w:val="24"/>
          <w:lang w:eastAsia="cs-CZ"/>
        </w:rPr>
        <w:t>Posilování kapacit oborových organizací českých literárních překladatelů a jejich členů</w:t>
      </w:r>
      <w:r w:rsidRPr="003B2264">
        <w:rPr>
          <w:rFonts w:ascii="Minion Pro" w:eastAsia="Times New Roman" w:hAnsi="Minion Pro" w:cs="Times New Roman"/>
          <w:b/>
          <w:bCs/>
          <w:color w:val="000000"/>
          <w:sz w:val="24"/>
          <w:szCs w:val="24"/>
          <w:lang w:eastAsia="cs-CZ"/>
        </w:rPr>
        <w:t>, zkráceně nazvaného „Překladatelská posilovna“. Workshop nesl název Sebeprezentace pro literární překladatele a měl za cíl překladatelům ukázat, jakým způsobem mohou v současné době posílit povědomí o sobě samých i o své práci. Workshop vedla zkušená koučka Lucie Gramelová, která představila marketingové strategie a odborné pojmosloví, možnosti sebeprezentace online i offline a výhody i nevýhody sociálních sítí (Twitteru, Instagramu, Facebooku, LinkedInu). Ukázala, k čemu mohou literárním překladatelům sloužit webové stránky a jak by měly vypadat, a zmínila další užitečné strategie. Workshop byl naplánován pro pětadvacet účastníků a zájem o něj projevili jak zkušení překladatelé, tak studenti a začínající kolegové pracující s nejrůznějšími jazykovými kombinacemi.</w:t>
      </w:r>
    </w:p>
    <w:p w14:paraId="5923CCCF" w14:textId="77777777" w:rsidR="003B2264" w:rsidRPr="003B2264" w:rsidRDefault="003B2264" w:rsidP="003B2264">
      <w:pPr>
        <w:spacing w:after="0" w:line="240" w:lineRule="auto"/>
        <w:rPr>
          <w:rFonts w:ascii="Minion Pro" w:eastAsia="Times New Roman" w:hAnsi="Minion Pro" w:cs="Times New Roman"/>
          <w:sz w:val="24"/>
          <w:szCs w:val="24"/>
          <w:lang w:eastAsia="cs-CZ"/>
        </w:rPr>
      </w:pPr>
    </w:p>
    <w:p w14:paraId="4D750A9F" w14:textId="77777777" w:rsidR="003B2264" w:rsidRPr="003B2264" w:rsidRDefault="003B2264" w:rsidP="003B2264">
      <w:pPr>
        <w:spacing w:after="0" w:line="240" w:lineRule="auto"/>
        <w:rPr>
          <w:rFonts w:ascii="Minion Pro" w:eastAsia="Times New Roman" w:hAnsi="Minion Pro" w:cs="Times New Roman"/>
          <w:sz w:val="24"/>
          <w:szCs w:val="24"/>
          <w:lang w:eastAsia="cs-CZ"/>
        </w:rPr>
      </w:pPr>
      <w:r w:rsidRPr="003B2264">
        <w:rPr>
          <w:rFonts w:ascii="Minion Pro" w:eastAsia="Times New Roman" w:hAnsi="Minion Pro" w:cs="Arial"/>
          <w:color w:val="000000"/>
          <w:sz w:val="24"/>
          <w:szCs w:val="24"/>
          <w:lang w:eastAsia="cs-CZ"/>
        </w:rPr>
        <w:t>Lucie Gramelová, lingvistka, polyglotka a zároveň majitelka nakladatelství Jazykový koutek má četné praktické zkušenosti s propagací knih i překladatelů, s marketingovými strategiemi a s online nástroji pro zvyšování povědomí veřejnosti o rozličných tématech. Lektorka ze své pozice autorky i nakladatelky vyzkoušela nejrůznější postupy a účastníkům workshopu předala nabyté poznatky.</w:t>
      </w:r>
    </w:p>
    <w:p w14:paraId="1E256568" w14:textId="77777777" w:rsidR="003B2264" w:rsidRPr="003B2264" w:rsidRDefault="003B2264" w:rsidP="003B2264">
      <w:pPr>
        <w:spacing w:after="0" w:line="240" w:lineRule="auto"/>
        <w:rPr>
          <w:rFonts w:ascii="Minion Pro" w:eastAsia="Times New Roman" w:hAnsi="Minion Pro" w:cs="Times New Roman"/>
          <w:sz w:val="24"/>
          <w:szCs w:val="24"/>
          <w:lang w:eastAsia="cs-CZ"/>
        </w:rPr>
      </w:pPr>
      <w:r w:rsidRPr="003B2264">
        <w:rPr>
          <w:rFonts w:ascii="Minion Pro" w:eastAsia="Times New Roman" w:hAnsi="Minion Pro" w:cs="Arial"/>
          <w:color w:val="000000"/>
          <w:sz w:val="24"/>
          <w:szCs w:val="24"/>
          <w:lang w:eastAsia="cs-CZ"/>
        </w:rPr>
        <w:t> </w:t>
      </w:r>
    </w:p>
    <w:p w14:paraId="1BB012FC" w14:textId="77777777" w:rsidR="003B2264" w:rsidRPr="003B2264" w:rsidRDefault="003B2264" w:rsidP="003B2264">
      <w:pPr>
        <w:spacing w:after="0" w:line="240" w:lineRule="auto"/>
        <w:rPr>
          <w:rFonts w:ascii="Minion Pro" w:eastAsia="Times New Roman" w:hAnsi="Minion Pro" w:cs="Times New Roman"/>
          <w:sz w:val="24"/>
          <w:szCs w:val="24"/>
          <w:lang w:eastAsia="cs-CZ"/>
        </w:rPr>
      </w:pPr>
      <w:r w:rsidRPr="003B2264">
        <w:rPr>
          <w:rFonts w:ascii="Minion Pro" w:eastAsia="Times New Roman" w:hAnsi="Minion Pro" w:cs="Arial"/>
          <w:color w:val="000000"/>
          <w:sz w:val="24"/>
          <w:szCs w:val="24"/>
          <w:lang w:eastAsia="cs-CZ"/>
        </w:rPr>
        <w:t>Lektorka hned v úvodu požádala každého posluchače, ať se ve třech čtyřech větách představí ostatním – tak totiž vycizelujeme nejpodstatnější informaci, kterou chceme sdělit, a zároveň si sami uvědomíme, co je těžištěm naší sebeprezentace. Právě touto krátkou prezentací vlastní osoby a práce (nazývanou v marketingovém jazyce elevator-pitch či USP) doporučuje lektorka zahájit přípravu rozsáhlejší sebeprezentace na internetu. Kromě oněch úvodních vět je vhodné pořídit si reprezentativní fotografie, sbírat reference o své práci a v neposlední řadě si nachystat také patičku e-mailu.</w:t>
      </w:r>
    </w:p>
    <w:p w14:paraId="4CD51CF8" w14:textId="77777777" w:rsidR="003B2264" w:rsidRPr="003B2264" w:rsidRDefault="003B2264" w:rsidP="003B2264">
      <w:pPr>
        <w:spacing w:after="0" w:line="240" w:lineRule="auto"/>
        <w:rPr>
          <w:rFonts w:ascii="Minion Pro" w:eastAsia="Times New Roman" w:hAnsi="Minion Pro" w:cs="Times New Roman"/>
          <w:sz w:val="24"/>
          <w:szCs w:val="24"/>
          <w:lang w:eastAsia="cs-CZ"/>
        </w:rPr>
      </w:pPr>
      <w:r w:rsidRPr="003B2264">
        <w:rPr>
          <w:rFonts w:ascii="Minion Pro" w:eastAsia="Times New Roman" w:hAnsi="Minion Pro" w:cs="Arial"/>
          <w:color w:val="000000"/>
          <w:sz w:val="24"/>
          <w:szCs w:val="24"/>
          <w:lang w:eastAsia="cs-CZ"/>
        </w:rPr>
        <w:t> </w:t>
      </w:r>
    </w:p>
    <w:p w14:paraId="26C5449D" w14:textId="77777777" w:rsidR="003B2264" w:rsidRPr="003B2264" w:rsidRDefault="003B2264" w:rsidP="003B2264">
      <w:pPr>
        <w:spacing w:after="0" w:line="240" w:lineRule="auto"/>
        <w:rPr>
          <w:rFonts w:ascii="Minion Pro" w:eastAsia="Times New Roman" w:hAnsi="Minion Pro" w:cs="Times New Roman"/>
          <w:sz w:val="24"/>
          <w:szCs w:val="24"/>
          <w:lang w:eastAsia="cs-CZ"/>
        </w:rPr>
      </w:pPr>
      <w:r w:rsidRPr="003B2264">
        <w:rPr>
          <w:rFonts w:ascii="Minion Pro" w:eastAsia="Times New Roman" w:hAnsi="Minion Pro" w:cs="Arial"/>
          <w:color w:val="000000"/>
          <w:sz w:val="24"/>
          <w:szCs w:val="24"/>
          <w:lang w:eastAsia="cs-CZ"/>
        </w:rPr>
        <w:t>Při sebeprezentaci je zásadní si uvědomit, na koho cílíme (jsou cílovou skupinou spíš nakladatelé, kolegové, anebo čtenáři?), kolik času a také peněz chceme sebeprezentaci (z dlouhodobějšího hlediska) věnovat a zda ji chceme aplikovat spíš naživo, nebo na výše zmíněných internetových platformách. Také nesmíme zapomenout zvolené strategie po čase vyhodnotit.</w:t>
      </w:r>
    </w:p>
    <w:p w14:paraId="78E611CD" w14:textId="77777777" w:rsidR="003B2264" w:rsidRPr="003B2264" w:rsidRDefault="003B2264" w:rsidP="003B2264">
      <w:pPr>
        <w:spacing w:after="0" w:line="240" w:lineRule="auto"/>
        <w:rPr>
          <w:rFonts w:ascii="Minion Pro" w:eastAsia="Times New Roman" w:hAnsi="Minion Pro" w:cs="Times New Roman"/>
          <w:sz w:val="24"/>
          <w:szCs w:val="24"/>
          <w:lang w:eastAsia="cs-CZ"/>
        </w:rPr>
      </w:pPr>
      <w:r w:rsidRPr="003B2264">
        <w:rPr>
          <w:rFonts w:ascii="Minion Pro" w:eastAsia="Times New Roman" w:hAnsi="Minion Pro" w:cs="Arial"/>
          <w:color w:val="000000"/>
          <w:sz w:val="24"/>
          <w:szCs w:val="24"/>
          <w:lang w:eastAsia="cs-CZ"/>
        </w:rPr>
        <w:t> </w:t>
      </w:r>
    </w:p>
    <w:p w14:paraId="2D45CC5A" w14:textId="77777777" w:rsidR="003B2264" w:rsidRPr="003B2264" w:rsidRDefault="003B2264" w:rsidP="003B2264">
      <w:pPr>
        <w:spacing w:after="0" w:line="240" w:lineRule="auto"/>
        <w:rPr>
          <w:rFonts w:ascii="Minion Pro" w:eastAsia="Times New Roman" w:hAnsi="Minion Pro" w:cs="Times New Roman"/>
          <w:sz w:val="24"/>
          <w:szCs w:val="24"/>
          <w:lang w:eastAsia="cs-CZ"/>
        </w:rPr>
      </w:pPr>
      <w:r w:rsidRPr="003B2264">
        <w:rPr>
          <w:rFonts w:ascii="Minion Pro" w:eastAsia="Times New Roman" w:hAnsi="Minion Pro" w:cs="Arial"/>
          <w:color w:val="000000"/>
          <w:sz w:val="24"/>
          <w:szCs w:val="24"/>
          <w:lang w:eastAsia="cs-CZ"/>
        </w:rPr>
        <w:t>Dále se lektorka zaměřila na zcela konkrétní možnosti sdíleného obsahu na sociálních sítích. Vždy je totiž dobré si připravit 10–20 příspěvků předem, jak tzv. fun facts, jako jsou třeba vlastní přešlapy, perličky ze zákulisí, či naopak úspěchy a návody, tak i kvízy a ankety, portrétní fotografie s knihou, videa z dotisku apod. Vzbuzují největší zájem sledujících, takže sdílený příspěvek získá větší dosah.</w:t>
      </w:r>
    </w:p>
    <w:p w14:paraId="69BD5B4E" w14:textId="77777777" w:rsidR="003B2264" w:rsidRPr="003B2264" w:rsidRDefault="003B2264" w:rsidP="003B2264">
      <w:pPr>
        <w:spacing w:after="0" w:line="240" w:lineRule="auto"/>
        <w:rPr>
          <w:rFonts w:ascii="Minion Pro" w:eastAsia="Times New Roman" w:hAnsi="Minion Pro" w:cs="Times New Roman"/>
          <w:sz w:val="24"/>
          <w:szCs w:val="24"/>
          <w:lang w:eastAsia="cs-CZ"/>
        </w:rPr>
      </w:pPr>
      <w:r w:rsidRPr="003B2264">
        <w:rPr>
          <w:rFonts w:ascii="Minion Pro" w:eastAsia="Times New Roman" w:hAnsi="Minion Pro" w:cs="Arial"/>
          <w:color w:val="000000"/>
          <w:sz w:val="24"/>
          <w:szCs w:val="24"/>
          <w:lang w:eastAsia="cs-CZ"/>
        </w:rPr>
        <w:t> </w:t>
      </w:r>
    </w:p>
    <w:p w14:paraId="2064AB89" w14:textId="77777777" w:rsidR="003B2264" w:rsidRPr="003B2264" w:rsidRDefault="003B2264" w:rsidP="003B2264">
      <w:pPr>
        <w:spacing w:after="0" w:line="240" w:lineRule="auto"/>
        <w:rPr>
          <w:rFonts w:ascii="Minion Pro" w:eastAsia="Times New Roman" w:hAnsi="Minion Pro" w:cs="Times New Roman"/>
          <w:sz w:val="24"/>
          <w:szCs w:val="24"/>
          <w:lang w:eastAsia="cs-CZ"/>
        </w:rPr>
      </w:pPr>
      <w:r w:rsidRPr="003B2264">
        <w:rPr>
          <w:rFonts w:ascii="Minion Pro" w:eastAsia="Times New Roman" w:hAnsi="Minion Pro" w:cs="Arial"/>
          <w:color w:val="000000"/>
          <w:sz w:val="24"/>
          <w:szCs w:val="24"/>
          <w:lang w:eastAsia="cs-CZ"/>
        </w:rPr>
        <w:lastRenderedPageBreak/>
        <w:t>Za „must“ lze považovat vlastní web. Dobré je nepodcenit kvalitu domény, vybrat vhodnou šablonu a zajistit si profesionální fotografie – každý si rád spojí jméno, jež zná třeba z tiráže, přímo s fotografií dotyčného. Pro web je vhodné volit kratší texty, snad dokonce jen body. Dlouhé texty jsou uživatelsky nepříjemné, a navíc získávají od Googlu horší rating. Ovšem i webové stránky mají jisté ze zákona povinné náležitosti, které je pochopitelně třeba dodržet – jak Lucie Gramelová upozornila, jedná se o jméno, adresu, IČO a kontakt.</w:t>
      </w:r>
    </w:p>
    <w:p w14:paraId="51156555" w14:textId="77777777" w:rsidR="003B2264" w:rsidRPr="003B2264" w:rsidRDefault="003B2264" w:rsidP="003B2264">
      <w:pPr>
        <w:spacing w:after="0" w:line="240" w:lineRule="auto"/>
        <w:rPr>
          <w:rFonts w:ascii="Minion Pro" w:eastAsia="Times New Roman" w:hAnsi="Minion Pro" w:cs="Times New Roman"/>
          <w:sz w:val="24"/>
          <w:szCs w:val="24"/>
          <w:lang w:eastAsia="cs-CZ"/>
        </w:rPr>
      </w:pPr>
      <w:r w:rsidRPr="003B2264">
        <w:rPr>
          <w:rFonts w:ascii="Minion Pro" w:eastAsia="Times New Roman" w:hAnsi="Minion Pro" w:cs="Arial"/>
          <w:color w:val="000000"/>
          <w:sz w:val="24"/>
          <w:szCs w:val="24"/>
          <w:lang w:eastAsia="cs-CZ"/>
        </w:rPr>
        <w:t> </w:t>
      </w:r>
    </w:p>
    <w:p w14:paraId="3CDD616B" w14:textId="77777777" w:rsidR="003B2264" w:rsidRPr="003B2264" w:rsidRDefault="003B2264" w:rsidP="003B2264">
      <w:pPr>
        <w:spacing w:after="0" w:line="240" w:lineRule="auto"/>
        <w:rPr>
          <w:rFonts w:ascii="Minion Pro" w:eastAsia="Times New Roman" w:hAnsi="Minion Pro" w:cs="Times New Roman"/>
          <w:sz w:val="24"/>
          <w:szCs w:val="24"/>
          <w:lang w:eastAsia="cs-CZ"/>
        </w:rPr>
      </w:pPr>
      <w:r w:rsidRPr="003B2264">
        <w:rPr>
          <w:rFonts w:ascii="Minion Pro" w:eastAsia="Times New Roman" w:hAnsi="Minion Pro" w:cs="Arial"/>
          <w:color w:val="000000"/>
          <w:sz w:val="24"/>
          <w:szCs w:val="24"/>
          <w:lang w:eastAsia="cs-CZ"/>
        </w:rPr>
        <w:t>A co dělat, pokud někdo netouží prezentovat se na internetu? Ten pak může sáhnout po strategiích offline, které jsou samozřejmě vhodné pro všechny. Zcela zásadní je networking – tedy navazování a udržování kontaktů nejen na konferencích a vzdělávacích akcích, ale hlavně během tzv. afterparty, kdy se atmosféra uvolní. Další možností zvyšování povědomí o své osobě na veřejnosti je prezentace ve školách (třeba v těch, kam chodí vlastní děti), v domovech pro seniory, v místní knihovně či knihkupectví, v oblastních novinách, v rozhlase apod.</w:t>
      </w:r>
    </w:p>
    <w:p w14:paraId="13EF2329" w14:textId="77777777" w:rsidR="003B2264" w:rsidRPr="003B2264" w:rsidRDefault="003B2264" w:rsidP="003B2264">
      <w:pPr>
        <w:spacing w:after="0" w:line="240" w:lineRule="auto"/>
        <w:rPr>
          <w:rFonts w:ascii="Minion Pro" w:eastAsia="Times New Roman" w:hAnsi="Minion Pro" w:cs="Times New Roman"/>
          <w:sz w:val="24"/>
          <w:szCs w:val="24"/>
          <w:lang w:eastAsia="cs-CZ"/>
        </w:rPr>
      </w:pPr>
      <w:r w:rsidRPr="003B2264">
        <w:rPr>
          <w:rFonts w:ascii="Minion Pro" w:eastAsia="Times New Roman" w:hAnsi="Minion Pro" w:cs="Arial"/>
          <w:color w:val="000000"/>
          <w:sz w:val="24"/>
          <w:szCs w:val="24"/>
          <w:lang w:eastAsia="cs-CZ"/>
        </w:rPr>
        <w:t> </w:t>
      </w:r>
    </w:p>
    <w:p w14:paraId="582494D7" w14:textId="77777777" w:rsidR="003B2264" w:rsidRPr="003B2264" w:rsidRDefault="003B2264" w:rsidP="003B2264">
      <w:pPr>
        <w:spacing w:after="0" w:line="240" w:lineRule="auto"/>
        <w:rPr>
          <w:rFonts w:ascii="Minion Pro" w:eastAsia="Times New Roman" w:hAnsi="Minion Pro" w:cs="Times New Roman"/>
          <w:sz w:val="24"/>
          <w:szCs w:val="24"/>
          <w:lang w:eastAsia="cs-CZ"/>
        </w:rPr>
      </w:pPr>
      <w:r w:rsidRPr="003B2264">
        <w:rPr>
          <w:rFonts w:ascii="Minion Pro" w:eastAsia="Times New Roman" w:hAnsi="Minion Pro" w:cs="Arial"/>
          <w:color w:val="000000"/>
          <w:sz w:val="24"/>
          <w:szCs w:val="24"/>
          <w:lang w:eastAsia="cs-CZ"/>
        </w:rPr>
        <w:t>V poslední části se lektorka věnovala spolupráci s nakladatelstvími. Při představování se novému redaktorovi je dobré mít po ruce oněch pár stručných, nicméně výstižných vět o sobě (elevator pitch), ukázku vlastní práce, portfolio, reference, úspěchy ze soutěží apod. Ještě lépe je mít tyto informace pohromadě na vlastním webu, platformě LinkedIn apod. a poslat jen odkaz a e-mailovou zprávu nepřesycovat.</w:t>
      </w:r>
    </w:p>
    <w:p w14:paraId="0E6ED7BF" w14:textId="77777777" w:rsidR="003B2264" w:rsidRPr="003B2264" w:rsidRDefault="003B2264" w:rsidP="003B2264">
      <w:pPr>
        <w:spacing w:after="0" w:line="240" w:lineRule="auto"/>
        <w:rPr>
          <w:rFonts w:ascii="Minion Pro" w:eastAsia="Times New Roman" w:hAnsi="Minion Pro" w:cs="Times New Roman"/>
          <w:sz w:val="24"/>
          <w:szCs w:val="24"/>
          <w:lang w:eastAsia="cs-CZ"/>
        </w:rPr>
      </w:pPr>
      <w:r w:rsidRPr="003B2264">
        <w:rPr>
          <w:rFonts w:ascii="Minion Pro" w:eastAsia="Times New Roman" w:hAnsi="Minion Pro" w:cs="Arial"/>
          <w:color w:val="000000"/>
          <w:sz w:val="24"/>
          <w:szCs w:val="24"/>
          <w:lang w:eastAsia="cs-CZ"/>
        </w:rPr>
        <w:t> </w:t>
      </w:r>
    </w:p>
    <w:p w14:paraId="4D57737B" w14:textId="77777777" w:rsidR="003B2264" w:rsidRPr="003B2264" w:rsidRDefault="003B2264" w:rsidP="003B2264">
      <w:pPr>
        <w:spacing w:after="0" w:line="240" w:lineRule="auto"/>
        <w:rPr>
          <w:rFonts w:ascii="Minion Pro" w:eastAsia="Times New Roman" w:hAnsi="Minion Pro" w:cs="Times New Roman"/>
          <w:sz w:val="24"/>
          <w:szCs w:val="24"/>
          <w:lang w:eastAsia="cs-CZ"/>
        </w:rPr>
      </w:pPr>
      <w:r w:rsidRPr="003B2264">
        <w:rPr>
          <w:rFonts w:ascii="Minion Pro" w:eastAsia="Times New Roman" w:hAnsi="Minion Pro" w:cs="Arial"/>
          <w:color w:val="000000"/>
          <w:sz w:val="24"/>
          <w:szCs w:val="24"/>
          <w:lang w:eastAsia="cs-CZ"/>
        </w:rPr>
        <w:t>Lektorka Lucie Gramelová workshopem provázela profesionálně a odborně, přitom udržela velmi přátelskou a otevřenou atmosféru a zodpověděla veškeré dotazy, jimž dávala prostor jak během prezentace, tak v poslední části setkání. Všichni účastníci od pořadatele Překladatelé Severu obdrželi zápisník a propisku s logem a mohli se posílit kávou, čajem a dalším občerstvením.</w:t>
      </w:r>
    </w:p>
    <w:p w14:paraId="1C2E8FF2" w14:textId="77777777" w:rsidR="00D117EA" w:rsidRPr="003B2264" w:rsidRDefault="00D117EA" w:rsidP="003B2264">
      <w:pPr>
        <w:spacing w:after="0"/>
        <w:rPr>
          <w:rFonts w:ascii="Minion Pro" w:hAnsi="Minion Pro"/>
          <w:sz w:val="24"/>
          <w:szCs w:val="24"/>
        </w:rPr>
      </w:pPr>
    </w:p>
    <w:sectPr w:rsidR="00D117EA" w:rsidRPr="003B2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BF"/>
    <w:rsid w:val="00350A1A"/>
    <w:rsid w:val="003B2264"/>
    <w:rsid w:val="007212BF"/>
    <w:rsid w:val="00793BFB"/>
    <w:rsid w:val="00901F94"/>
    <w:rsid w:val="00A81D0F"/>
    <w:rsid w:val="00D117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F8A9F"/>
  <w14:defaultImageDpi w14:val="32767"/>
  <w15:chartTrackingRefBased/>
  <w15:docId w15:val="{E29D3A1D-7127-4F8B-9B0D-F53C98F3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B226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6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3988</Characters>
  <Application>Microsoft Office Word</Application>
  <DocSecurity>0</DocSecurity>
  <Lines>67</Lines>
  <Paragraphs>12</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Krištůfková</dc:creator>
  <cp:keywords/>
  <dc:description/>
  <cp:lastModifiedBy>Kateřina Krištůfková</cp:lastModifiedBy>
  <cp:revision>4</cp:revision>
  <dcterms:created xsi:type="dcterms:W3CDTF">2021-12-07T19:39:00Z</dcterms:created>
  <dcterms:modified xsi:type="dcterms:W3CDTF">2021-12-07T19:44:00Z</dcterms:modified>
</cp:coreProperties>
</file>